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0CCD" w14:textId="77777777" w:rsidR="00403E07" w:rsidRDefault="00403E07" w:rsidP="00403E07">
      <w:pPr>
        <w:pStyle w:val="IntenseQuote"/>
        <w:spacing w:before="0"/>
        <w:rPr>
          <w:sz w:val="36"/>
          <w:szCs w:val="36"/>
        </w:rPr>
      </w:pPr>
      <w:r w:rsidRPr="00403E07">
        <w:rPr>
          <w:sz w:val="36"/>
          <w:szCs w:val="36"/>
        </w:rPr>
        <w:t>Scripts to Gracefully Decline a Mismatched Job</w:t>
      </w:r>
    </w:p>
    <w:p w14:paraId="77C3DA46" w14:textId="4E6871C2" w:rsidR="00403E07" w:rsidRPr="00403E07" w:rsidRDefault="00403E07" w:rsidP="00403E07">
      <w:pPr>
        <w:pStyle w:val="IntenseQuote"/>
        <w:spacing w:before="0"/>
        <w:rPr>
          <w:sz w:val="36"/>
          <w:szCs w:val="36"/>
        </w:rPr>
      </w:pPr>
      <w:r w:rsidRPr="00403E07">
        <w:t>Use these short, respectful messages when the job, client, or energy just doesn’t align.</w:t>
      </w:r>
    </w:p>
    <w:p w14:paraId="3E7A5410" w14:textId="77777777" w:rsidR="00403E07" w:rsidRPr="00403E07" w:rsidRDefault="00403E07" w:rsidP="00403E07">
      <w:pPr>
        <w:rPr>
          <w:b/>
          <w:bCs/>
          <w:color w:val="0070C0"/>
        </w:rPr>
      </w:pPr>
      <w:r w:rsidRPr="00403E07">
        <w:rPr>
          <w:rFonts w:ascii="Segoe UI Emoji" w:hAnsi="Segoe UI Emoji" w:cs="Segoe UI Emoji"/>
          <w:b/>
          <w:bCs/>
        </w:rPr>
        <w:t>💬</w:t>
      </w:r>
      <w:r w:rsidRPr="00403E07">
        <w:rPr>
          <w:b/>
          <w:bCs/>
        </w:rPr>
        <w:t xml:space="preserve"> </w:t>
      </w:r>
      <w:r w:rsidRPr="00403E07">
        <w:rPr>
          <w:b/>
          <w:bCs/>
          <w:color w:val="0070C0"/>
        </w:rPr>
        <w:t>TEXT OR MESSAGE SCRIPTS</w:t>
      </w:r>
    </w:p>
    <w:p w14:paraId="75F7C419" w14:textId="77777777" w:rsidR="00403E07" w:rsidRPr="00403E07" w:rsidRDefault="00403E07" w:rsidP="00403E07">
      <w:r w:rsidRPr="00403E07">
        <w:rPr>
          <w:b/>
          <w:bCs/>
        </w:rPr>
        <w:t xml:space="preserve">1. </w:t>
      </w:r>
      <w:r w:rsidRPr="00403E07">
        <w:rPr>
          <w:b/>
          <w:bCs/>
          <w:color w:val="0070C0"/>
        </w:rPr>
        <w:t>Scope mismatch</w:t>
      </w:r>
      <w:r w:rsidRPr="00403E07">
        <w:rPr>
          <w:color w:val="0070C0"/>
        </w:rPr>
        <w:br/>
      </w:r>
      <w:r w:rsidRPr="00403E07">
        <w:t>“Thank you for sharing the details</w:t>
      </w:r>
      <w:proofErr w:type="gramStart"/>
      <w:r w:rsidRPr="00403E07">
        <w:t>!</w:t>
      </w:r>
      <w:proofErr w:type="gramEnd"/>
      <w:r w:rsidRPr="00403E07">
        <w:t xml:space="preserve"> Based on the size and service needs, this sounds better suited for a team. I work solo and wouldn’t be able to meet your expectations safely and thoroughly.”</w:t>
      </w:r>
    </w:p>
    <w:p w14:paraId="3D2AEE90" w14:textId="77777777" w:rsidR="00403E07" w:rsidRPr="00403E07" w:rsidRDefault="00403E07" w:rsidP="00403E07">
      <w:r w:rsidRPr="00403E07">
        <w:rPr>
          <w:b/>
          <w:bCs/>
        </w:rPr>
        <w:t>2</w:t>
      </w:r>
      <w:r w:rsidRPr="00403E07">
        <w:rPr>
          <w:b/>
          <w:bCs/>
          <w:color w:val="0070C0"/>
        </w:rPr>
        <w:t>. Price misalignment</w:t>
      </w:r>
      <w:r w:rsidRPr="00403E07">
        <w:br/>
        <w:t>“I appreciate the opportunity! My solo service doesn’t match the rate you’re expecting, so I won’t be the right fit — but I wish you the best finding someone who works for your budget.”</w:t>
      </w:r>
    </w:p>
    <w:p w14:paraId="330EF157" w14:textId="77777777" w:rsidR="00403E07" w:rsidRPr="00403E07" w:rsidRDefault="00403E07" w:rsidP="00403E07">
      <w:r w:rsidRPr="00403E07">
        <w:rPr>
          <w:b/>
          <w:bCs/>
        </w:rPr>
        <w:t xml:space="preserve">3. </w:t>
      </w:r>
      <w:r w:rsidRPr="00403E07">
        <w:rPr>
          <w:b/>
          <w:bCs/>
          <w:color w:val="0070C0"/>
        </w:rPr>
        <w:t>One-time rush or last-minute request</w:t>
      </w:r>
      <w:r w:rsidRPr="00403E07">
        <w:br/>
        <w:t>“Thanks for reaching out</w:t>
      </w:r>
      <w:proofErr w:type="gramStart"/>
      <w:r w:rsidRPr="00403E07">
        <w:t>!</w:t>
      </w:r>
      <w:proofErr w:type="gramEnd"/>
      <w:r w:rsidRPr="00403E07">
        <w:t xml:space="preserve"> I’m currently focused on recurring clients and scheduled maintenance. I’m not offering one-time or emergency cleanings at this time.”</w:t>
      </w:r>
    </w:p>
    <w:p w14:paraId="5F4D6714" w14:textId="603131FB" w:rsidR="00403E07" w:rsidRPr="00403E07" w:rsidRDefault="00403E07" w:rsidP="00403E07">
      <w:r w:rsidRPr="00403E07">
        <w:rPr>
          <w:b/>
          <w:bCs/>
        </w:rPr>
        <w:t xml:space="preserve">4. </w:t>
      </w:r>
      <w:r w:rsidRPr="00403E07">
        <w:rPr>
          <w:b/>
          <w:bCs/>
          <w:color w:val="0070C0"/>
        </w:rPr>
        <w:t>Gut says no (you don’t owe details)</w:t>
      </w:r>
      <w:r w:rsidRPr="00403E07">
        <w:br/>
        <w:t>“Thank you for considering me</w:t>
      </w:r>
      <w:proofErr w:type="gramStart"/>
      <w:r>
        <w:t>.</w:t>
      </w:r>
      <w:proofErr w:type="gramEnd"/>
      <w:r w:rsidRPr="00403E07">
        <w:t xml:space="preserve"> After reviewing the inquiry, I don’t believe this is the right fit for my solo cleaning service. I’m unable to take it on at this time.”</w:t>
      </w:r>
    </w:p>
    <w:p w14:paraId="37784741" w14:textId="77777777" w:rsidR="00403E07" w:rsidRPr="00403E07" w:rsidRDefault="00403E07" w:rsidP="00403E07">
      <w:r w:rsidRPr="00403E07">
        <w:pict w14:anchorId="1313CF96">
          <v:rect id="_x0000_i1037" style="width:0;height:1.5pt" o:hralign="center" o:hrstd="t" o:hr="t" fillcolor="#a0a0a0" stroked="f"/>
        </w:pict>
      </w:r>
    </w:p>
    <w:p w14:paraId="1C524C0D" w14:textId="435141D9" w:rsidR="00403E07" w:rsidRPr="00403E07" w:rsidRDefault="00403E07" w:rsidP="00403E07">
      <w:pPr>
        <w:rPr>
          <w:b/>
          <w:bCs/>
          <w:color w:val="0070C0"/>
        </w:rPr>
      </w:pPr>
      <w:r w:rsidRPr="00403E07">
        <w:rPr>
          <w:rFonts w:ascii="Segoe UI Emoji" w:hAnsi="Segoe UI Emoji" w:cs="Segoe UI Emoji"/>
          <w:b/>
          <w:bCs/>
        </w:rPr>
        <w:t>📞</w:t>
      </w:r>
      <w:r w:rsidRPr="00403E07">
        <w:rPr>
          <w:b/>
          <w:bCs/>
        </w:rPr>
        <w:t xml:space="preserve"> </w:t>
      </w:r>
      <w:r w:rsidRPr="00403E07">
        <w:rPr>
          <w:b/>
          <w:bCs/>
          <w:color w:val="0070C0"/>
        </w:rPr>
        <w:t xml:space="preserve">PHONE SCRIPT OUTLINE (for </w:t>
      </w:r>
      <w:r w:rsidRPr="00403E07">
        <w:rPr>
          <w:b/>
          <w:bCs/>
          <w:color w:val="0070C0"/>
        </w:rPr>
        <w:t>consultation</w:t>
      </w:r>
      <w:r w:rsidRPr="00403E07">
        <w:rPr>
          <w:b/>
          <w:bCs/>
          <w:color w:val="0070C0"/>
        </w:rPr>
        <w:t xml:space="preserve"> or follow-up)</w:t>
      </w:r>
    </w:p>
    <w:p w14:paraId="1C3C547C" w14:textId="77777777" w:rsidR="00403E07" w:rsidRPr="00403E07" w:rsidRDefault="00403E07" w:rsidP="00403E07">
      <w:r w:rsidRPr="00403E07">
        <w:t>“Thanks again for your time today! After reviewing the space and your service goals, I want to be transparent — I don’t think this job aligns with my solo cleaning setup. I want to make sure you get the results you deserve, and I believe a team service may be better suited for this.”</w:t>
      </w:r>
    </w:p>
    <w:p w14:paraId="5181D0A5" w14:textId="77777777" w:rsidR="00403E07" w:rsidRPr="00403E07" w:rsidRDefault="00403E07" w:rsidP="00403E07">
      <w:r w:rsidRPr="00403E07">
        <w:pict w14:anchorId="7A0F77F8">
          <v:rect id="_x0000_i1038" style="width:0;height:1.5pt" o:hralign="center" o:hrstd="t" o:hr="t" fillcolor="#a0a0a0" stroked="f"/>
        </w:pict>
      </w:r>
    </w:p>
    <w:p w14:paraId="7C2E1B3C" w14:textId="77777777" w:rsidR="00403E07" w:rsidRPr="00403E07" w:rsidRDefault="00403E07" w:rsidP="00403E07">
      <w:pPr>
        <w:rPr>
          <w:b/>
          <w:bCs/>
          <w:color w:val="0070C0"/>
        </w:rPr>
      </w:pPr>
      <w:r w:rsidRPr="00403E07">
        <w:rPr>
          <w:rFonts w:ascii="Segoe UI Emoji" w:hAnsi="Segoe UI Emoji" w:cs="Segoe UI Emoji"/>
          <w:b/>
          <w:bCs/>
        </w:rPr>
        <w:t>🌱</w:t>
      </w:r>
      <w:r w:rsidRPr="00403E07">
        <w:rPr>
          <w:b/>
          <w:bCs/>
        </w:rPr>
        <w:t xml:space="preserve"> </w:t>
      </w:r>
      <w:r w:rsidRPr="00403E07">
        <w:rPr>
          <w:b/>
          <w:bCs/>
          <w:color w:val="0070C0"/>
        </w:rPr>
        <w:t>Pro Tip:</w:t>
      </w:r>
    </w:p>
    <w:p w14:paraId="1D900775" w14:textId="4B3DD97E" w:rsidR="00403E07" w:rsidRPr="00403E07" w:rsidRDefault="00403E07" w:rsidP="00403E07">
      <w:r w:rsidRPr="00403E07">
        <w:t>Saying no doesn’t mean you failed. It means you’re leading your business with clarity, not fear.</w:t>
      </w:r>
    </w:p>
    <w:p w14:paraId="7F271FEC" w14:textId="079D4B5D" w:rsidR="00403E07" w:rsidRPr="00403E07" w:rsidRDefault="006374BC" w:rsidP="00403E07">
      <w:pPr>
        <w:rPr>
          <w:b/>
          <w:bCs/>
          <w:color w:val="0070C0"/>
          <w:sz w:val="28"/>
          <w:szCs w:val="28"/>
        </w:rPr>
      </w:pPr>
      <w:r w:rsidRPr="00403E07">
        <w:pict w14:anchorId="0FC59CEB">
          <v:rect id="_x0000_i1041" style="width:0;height:1.5pt" o:hralign="center" o:hrstd="t" o:hr="t" fillcolor="#a0a0a0" stroked="f"/>
        </w:pict>
      </w:r>
      <w:r w:rsidR="00403E07" w:rsidRPr="00403E07">
        <w:rPr>
          <w:rFonts w:ascii="Segoe UI Emoji" w:hAnsi="Segoe UI Emoji" w:cs="Segoe UI Emoji"/>
          <w:b/>
          <w:bCs/>
        </w:rPr>
        <w:t>🤝</w:t>
      </w:r>
      <w:r w:rsidR="00403E07" w:rsidRPr="00403E07">
        <w:rPr>
          <w:b/>
          <w:bCs/>
        </w:rPr>
        <w:t xml:space="preserve"> </w:t>
      </w:r>
      <w:r w:rsidR="00403E07" w:rsidRPr="00403E07">
        <w:rPr>
          <w:b/>
          <w:bCs/>
          <w:color w:val="0070C0"/>
        </w:rPr>
        <w:t>Optional Referral Script</w:t>
      </w:r>
    </w:p>
    <w:p w14:paraId="1B00AC54" w14:textId="7C8DB2F7" w:rsidR="00403E07" w:rsidRPr="00403E07" w:rsidRDefault="00403E07" w:rsidP="00403E07">
      <w:r w:rsidRPr="00403E07">
        <w:rPr>
          <w:i/>
          <w:iCs/>
        </w:rPr>
        <w:t>Use it</w:t>
      </w:r>
      <w:r w:rsidRPr="00403E07">
        <w:rPr>
          <w:i/>
          <w:iCs/>
        </w:rPr>
        <w:t xml:space="preserve"> when you want to point the client toward a better-fitting service.</w:t>
      </w:r>
    </w:p>
    <w:p w14:paraId="03DFD548" w14:textId="539575C4" w:rsidR="00403E07" w:rsidRPr="00403E07" w:rsidRDefault="00403E07" w:rsidP="00403E07">
      <w:r w:rsidRPr="00403E07">
        <w:rPr>
          <w:b/>
          <w:bCs/>
        </w:rPr>
        <w:t>“Although I’m not the right fit for this job, I’d be happy to refer you to a local cleaning team who might be able to meet your needs. Would you like me to send over their contact info?”</w:t>
      </w:r>
    </w:p>
    <w:p w14:paraId="3D05D890" w14:textId="05D390D4" w:rsidR="00403E07" w:rsidRPr="00403E07" w:rsidRDefault="00403E07" w:rsidP="00403E07">
      <w:r w:rsidRPr="00403E07">
        <w:t xml:space="preserve">This keeps things respectful, professional, and client-centered — </w:t>
      </w:r>
      <w:r w:rsidRPr="00403E07">
        <w:rPr>
          <w:i/>
          <w:iCs/>
        </w:rPr>
        <w:t>without compromising your own standards.</w:t>
      </w:r>
    </w:p>
    <w:p w14:paraId="39C9117A" w14:textId="3D1D4BB2" w:rsidR="007E488D" w:rsidRPr="007E488D" w:rsidRDefault="007E488D" w:rsidP="007E488D">
      <w:r w:rsidRPr="007E488D">
        <w:t>This free resource is for personal use and may not be reproduced, distributed, or sold without written permission. All rights reserved.</w:t>
      </w:r>
    </w:p>
    <w:sectPr w:rsidR="007E488D" w:rsidRPr="007E488D" w:rsidSect="006374BC">
      <w:pgSz w:w="12240" w:h="15840"/>
      <w:pgMar w:top="540" w:right="54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E07"/>
    <w:rsid w:val="0005433B"/>
    <w:rsid w:val="002F0597"/>
    <w:rsid w:val="00403E07"/>
    <w:rsid w:val="006374BC"/>
    <w:rsid w:val="007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70059"/>
  <w15:chartTrackingRefBased/>
  <w15:docId w15:val="{C2F6F15F-B556-44BF-B512-171ACB126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3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3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3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E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E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E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E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E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E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3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3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3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3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3E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3E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3E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E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3E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2</cp:revision>
  <dcterms:created xsi:type="dcterms:W3CDTF">2025-07-31T01:29:00Z</dcterms:created>
  <dcterms:modified xsi:type="dcterms:W3CDTF">2025-07-31T01:42:00Z</dcterms:modified>
</cp:coreProperties>
</file>